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西华师范大学学历继续教育</w:t>
      </w:r>
      <w:r>
        <w:rPr>
          <w:rFonts w:hint="eastAsia"/>
          <w:b/>
          <w:bCs/>
          <w:sz w:val="32"/>
          <w:szCs w:val="40"/>
        </w:rPr>
        <w:t>本科毕业生申请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学士学位</w:t>
      </w:r>
      <w:r>
        <w:rPr>
          <w:rFonts w:hint="eastAsia"/>
          <w:b/>
          <w:bCs/>
          <w:sz w:val="32"/>
          <w:szCs w:val="40"/>
          <w:lang w:eastAsia="zh-CN"/>
        </w:rPr>
        <w:t>毕业论文</w:t>
      </w:r>
      <w:r>
        <w:rPr>
          <w:rFonts w:hint="eastAsia"/>
          <w:b/>
          <w:bCs/>
          <w:sz w:val="32"/>
          <w:szCs w:val="40"/>
        </w:rPr>
        <w:t>评价要素与</w:t>
      </w:r>
      <w:r>
        <w:rPr>
          <w:b/>
          <w:bCs/>
          <w:sz w:val="32"/>
          <w:szCs w:val="40"/>
        </w:rPr>
        <w:t>参考</w:t>
      </w:r>
      <w:r>
        <w:rPr>
          <w:rFonts w:hint="eastAsia"/>
          <w:b/>
          <w:bCs/>
          <w:sz w:val="32"/>
          <w:szCs w:val="40"/>
        </w:rPr>
        <w:t>标准</w:t>
      </w:r>
    </w:p>
    <w:tbl>
      <w:tblPr>
        <w:tblStyle w:val="2"/>
        <w:tblW w:w="50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706"/>
        <w:gridCol w:w="4523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tabs>
                <w:tab w:val="left" w:pos="1377"/>
              </w:tabs>
              <w:spacing w:before="1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评价指标</w:t>
            </w:r>
          </w:p>
        </w:tc>
        <w:tc>
          <w:tcPr>
            <w:tcW w:w="4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tabs>
                <w:tab w:val="left" w:pos="1377"/>
              </w:tabs>
              <w:spacing w:before="1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分值</w:t>
            </w: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tabs>
                <w:tab w:val="left" w:pos="1377"/>
              </w:tabs>
              <w:spacing w:before="1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评价要素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tabs>
                <w:tab w:val="left" w:pos="1377"/>
              </w:tabs>
              <w:spacing w:before="1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参考分值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6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  <w:szCs w:val="24"/>
                <w:lang w:val="en-US"/>
              </w:rPr>
              <w:t>选题</w:t>
            </w:r>
          </w:p>
        </w:tc>
        <w:tc>
          <w:tcPr>
            <w:tcW w:w="41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tabs>
                <w:tab w:val="center" w:pos="1562"/>
              </w:tabs>
              <w:spacing w:before="88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选题符合专业目标，具有一定理论意义或实践参考意义。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106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tabs>
                <w:tab w:val="center" w:pos="1562"/>
              </w:tabs>
              <w:spacing w:before="88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选题过大，脱离实际问题，显著超出专业目标对学士学位研究能力的要求；或选题过于狭隘，没有研究价值或价值低。</w:t>
            </w:r>
          </w:p>
          <w:p>
            <w:pPr>
              <w:pStyle w:val="5"/>
              <w:tabs>
                <w:tab w:val="center" w:pos="1562"/>
              </w:tabs>
              <w:spacing w:before="88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选题涉嫌泄露国家机密。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w w:val="95"/>
                <w:sz w:val="24"/>
                <w:szCs w:val="24"/>
                <w:lang w:val="en-US"/>
              </w:rPr>
            </w:pPr>
            <w:r>
              <w:rPr>
                <w:rFonts w:hint="eastAsia"/>
                <w:w w:val="95"/>
                <w:sz w:val="24"/>
                <w:szCs w:val="24"/>
                <w:lang w:val="en-US"/>
              </w:rPr>
              <w:t>学术视野</w:t>
            </w:r>
          </w:p>
          <w:p>
            <w:pPr>
              <w:pStyle w:val="5"/>
              <w:ind w:left="135" w:right="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  <w:szCs w:val="24"/>
                <w:lang w:val="en-US"/>
              </w:rPr>
              <w:t>与文献运用</w:t>
            </w:r>
          </w:p>
        </w:tc>
        <w:tc>
          <w:tcPr>
            <w:tcW w:w="41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参考文献丰富，文献综述完善，能较充分地综合分析国内外文献，追踪本领域研究现状或行业动态，能支撑该论文的选题，归纳总结正确。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lang w:bidi="zh-CN"/>
              </w:rPr>
            </w:pP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8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引用一定的文献，文献综述基本完善，能反映学科的基本发展情况。文献引用符合通行学术规范和知识产权相关规定。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6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lang w:bidi="zh-CN"/>
              </w:rPr>
            </w:pP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缺失参考文献，或引用、参考相关文献较少，文献查阅工作量不足，学术视野狭窄。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6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写作安排</w:t>
            </w:r>
          </w:p>
        </w:tc>
        <w:tc>
          <w:tcPr>
            <w:tcW w:w="41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工作量饱满。研究方法和手段科学合理。结构完整严谨。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6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lang w:bidi="zh-CN"/>
              </w:rPr>
            </w:pP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工作量饱满。研究方法和手段合理。结构完整。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06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lang w:bidi="zh-CN"/>
              </w:rPr>
            </w:pP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工作量不足，论文字数低于规定的字数要求。研究方法和手段可行。结构安排欠合理。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106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分析论证</w:t>
            </w:r>
          </w:p>
        </w:tc>
        <w:tc>
          <w:tcPr>
            <w:tcW w:w="41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/>
                <w:kern w:val="0"/>
                <w:sz w:val="24"/>
                <w:lang w:bidi="zh-CN"/>
              </w:rPr>
              <w:t>20</w:t>
            </w: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基本观点正确鲜明，逻辑严密，层次清晰，重点突出，表达准确。资料充足、详实、权威，有说服力，论文具有一定深度。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06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lang w:bidi="zh-CN"/>
              </w:rPr>
            </w:pP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基本观点正确，符合逻辑，论证环节较完整清晰，论据可靠，有一定说服力，论证深度一般。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6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lang w:bidi="zh-CN"/>
              </w:rPr>
            </w:pP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基本观点正确，但逻辑性弱。文题不符，或辞不达义，论据和论证过程不能支持基本观点，达不到所学专业领域的基本要求。</w:t>
            </w:r>
          </w:p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基本观点不正确。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06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专业能力</w:t>
            </w:r>
          </w:p>
        </w:tc>
        <w:tc>
          <w:tcPr>
            <w:tcW w:w="41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/>
                <w:kern w:val="0"/>
                <w:sz w:val="24"/>
                <w:lang w:bidi="zh-CN"/>
              </w:rPr>
              <w:t>20</w:t>
            </w: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观点有创新，能较好运用所学专业理论和知识综合应用于研究过程，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</w:rPr>
              <w:t>对解决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所在专业领域学术问题有一定理论参考价值，或对专业实践活动具有一定参考意义。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06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lang w:bidi="zh-CN"/>
              </w:rPr>
            </w:pP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能运用所学专业理论和知识综合应用于研究过程，体现所在专业领域的能力和素养，具有一定的分析解决本专业领域问题的能力和素养。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06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lang w:bidi="zh-CN"/>
              </w:rPr>
            </w:pP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专业基本理论、专业知识基础薄弱，分析和解决问题的能力弱。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06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学术规范</w:t>
            </w:r>
          </w:p>
        </w:tc>
        <w:tc>
          <w:tcPr>
            <w:tcW w:w="41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/>
                <w:kern w:val="0"/>
                <w:sz w:val="24"/>
                <w:lang w:bidi="zh-CN"/>
              </w:rPr>
              <w:t>20</w:t>
            </w: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文献引用和标注准确规范。文本标点符号运用正确，格式规范。行文流畅，排版美观，无语病、错别字等。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06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文献引用和标注规范性较好。文本标点符号运用正确，格式较规范。行文基本通畅，无语病、错别字少。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06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spacing w:before="87"/>
              <w:jc w:val="both"/>
              <w:rPr>
                <w:rFonts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sz w:val="23"/>
                <w:szCs w:val="23"/>
                <w:lang w:val="en-US"/>
              </w:rPr>
              <w:t>文献引用和标注不准确不规范。文本标点符号运用不规范，格式不规范。行文不通畅，语病、错别字较突出。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5"/>
              <w:ind w:left="135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0-7</w:t>
            </w:r>
          </w:p>
        </w:tc>
      </w:tr>
    </w:tbl>
    <w:tbl>
      <w:tblPr>
        <w:tblStyle w:val="3"/>
        <w:tblpPr w:leftFromText="180" w:rightFromText="180" w:vertAnchor="text" w:tblpX="10214" w:tblpY="-4477"/>
        <w:tblOverlap w:val="never"/>
        <w:tblW w:w="1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78" w:type="dxa"/>
          </w:tcPr>
          <w:p/>
        </w:tc>
      </w:tr>
    </w:tbl>
    <w:p>
      <w:pPr>
        <w:spacing w:line="360" w:lineRule="auto"/>
        <w:ind w:left="838" w:hanging="837" w:hangingChars="355"/>
        <w:jc w:val="left"/>
        <w:textAlignment w:val="center"/>
        <w:rPr>
          <w:rFonts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bidi="zh-CN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bidi="zh-CN"/>
        </w:rPr>
        <w:t>备注1：论文的格式规范、字数要求、参考文献参考《西华师范大学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bidi="zh-CN"/>
        </w:rPr>
        <w:t>学历继续教育本科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val="en-US" w:bidi="zh-CN"/>
        </w:rPr>
        <w:t>毕业论文的格式要求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bidi="zh-CN"/>
        </w:rPr>
        <w:t>》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bidi="zh-CN"/>
        </w:rPr>
        <w:t>；</w:t>
      </w:r>
    </w:p>
    <w:p>
      <w:pPr>
        <w:spacing w:line="360" w:lineRule="auto"/>
        <w:ind w:left="838" w:hanging="837" w:hangingChars="355"/>
        <w:jc w:val="left"/>
        <w:textAlignment w:val="center"/>
        <w:rPr>
          <w:rFonts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bidi="zh-CN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bidi="zh-CN"/>
        </w:rPr>
        <w:t>备注2：“选题涉嫌泄露国家机密”由撰写者及指导教师自行预判。如经省级教育行政部门组织评审确定，论文直接判定为不合格；</w:t>
      </w:r>
    </w:p>
    <w:p>
      <w:pPr>
        <w:spacing w:line="360" w:lineRule="auto"/>
        <w:ind w:left="838" w:hanging="837" w:hangingChars="355"/>
        <w:jc w:val="left"/>
        <w:textAlignment w:val="center"/>
        <w:rPr>
          <w:rFonts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bidi="zh-CN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bidi="zh-CN"/>
        </w:rPr>
        <w:t>备注3：“基本观点不正确”是指立论不符合我国政策法规、违背社会公序良俗和道德规范。一经确定，论文直接判定为不合格。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DFiYTQ1MGVmMjhiYWJiNWRhMjNjYTBiNWRhMDgifQ=="/>
  </w:docVars>
  <w:rsids>
    <w:rsidRoot w:val="722D0079"/>
    <w:rsid w:val="10E67F6B"/>
    <w:rsid w:val="722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2024-04-19T01:14:00Z</dcterms:created>
  <dc:creator>明天过后</dc:creator>
  <cp:lastModifiedBy>明天过后</cp:lastModifiedBy>
  <dcterms:modified xsi:type="dcterms:W3CDTF">2024-04-19T02:30:50Z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8A5A8AEFEDC34ECDB5FA38429435A496_11</vt:lpwstr>
  </property>
</Properties>
</file>